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398CF6">
      <w:pPr>
        <w:jc w:val="center"/>
        <w:rPr>
          <w:rFonts w:ascii="方正小标宋简体" w:eastAsia="方正小标宋简体" w:hAnsiTheme="minorEastAsia"/>
          <w:sz w:val="32"/>
          <w:szCs w:val="32"/>
        </w:rPr>
      </w:pPr>
    </w:p>
    <w:p w14:paraId="3B4ACDEE">
      <w:pPr>
        <w:spacing w:line="560" w:lineRule="exact"/>
        <w:jc w:val="center"/>
        <w:rPr>
          <w:rFonts w:ascii="Times New Roman" w:hAnsi="方正大标宋简体" w:eastAsia="方正大标宋简体" w:cs="Times New Roman"/>
          <w:sz w:val="44"/>
          <w:szCs w:val="44"/>
        </w:rPr>
      </w:pPr>
      <w:r>
        <w:rPr>
          <w:rFonts w:hint="eastAsia" w:ascii="Times New Roman" w:hAnsi="方正大标宋简体" w:eastAsia="方正大标宋简体" w:cs="Times New Roman"/>
          <w:sz w:val="44"/>
          <w:szCs w:val="44"/>
        </w:rPr>
        <w:t>关于淮安市</w:t>
      </w:r>
      <w:r>
        <w:rPr>
          <w:rFonts w:hint="eastAsia" w:ascii="Times New Roman" w:hAnsi="方正大标宋简体" w:eastAsia="方正大标宋简体" w:cs="Times New Roman"/>
          <w:sz w:val="44"/>
          <w:szCs w:val="44"/>
          <w:lang w:eastAsia="zh-CN"/>
        </w:rPr>
        <w:t>第四人民医</w:t>
      </w:r>
      <w:r>
        <w:rPr>
          <w:rFonts w:hint="eastAsia" w:ascii="Times New Roman" w:hAnsi="方正大标宋简体" w:eastAsia="方正大标宋简体" w:cs="Times New Roman"/>
          <w:sz w:val="44"/>
          <w:szCs w:val="44"/>
        </w:rPr>
        <w:t>院重症监护病房床位设置及收费标准的批复</w:t>
      </w:r>
    </w:p>
    <w:p w14:paraId="164EDD25">
      <w:pPr>
        <w:spacing w:line="560" w:lineRule="exact"/>
        <w:jc w:val="center"/>
        <w:rPr>
          <w:rFonts w:ascii="Times New Roman" w:hAnsi="方正大标宋简体" w:eastAsia="方正大标宋简体" w:cs="Times New Roman"/>
          <w:sz w:val="44"/>
          <w:szCs w:val="44"/>
        </w:rPr>
      </w:pPr>
    </w:p>
    <w:p w14:paraId="3AB7AACB">
      <w:pPr>
        <w:spacing w:line="56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淮安市第四人民医院：</w:t>
      </w:r>
    </w:p>
    <w:p w14:paraId="051A12DE">
      <w:pPr>
        <w:spacing w:line="56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你院《淮安市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第四人民医</w:t>
      </w:r>
      <w:r>
        <w:rPr>
          <w:rFonts w:hint="eastAsia" w:ascii="Times New Roman" w:hAnsi="Times New Roman" w:eastAsia="仿宋" w:cs="Times New Roman"/>
          <w:sz w:val="32"/>
          <w:szCs w:val="32"/>
        </w:rPr>
        <w:t>院关于病房床位设置、调整及价格的备案请示》（淮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四院字</w:t>
      </w:r>
      <w:r>
        <w:rPr>
          <w:rFonts w:hint="eastAsia" w:ascii="Times New Roman" w:hAnsi="Times New Roman" w:eastAsia="仿宋" w:cs="Times New Roman"/>
          <w:sz w:val="32"/>
          <w:szCs w:val="32"/>
        </w:rPr>
        <w:t>〔2024〕5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" w:cs="Times New Roman"/>
          <w:sz w:val="32"/>
          <w:szCs w:val="32"/>
        </w:rPr>
        <w:t>号）收悉。根据《江苏省公立医疗机构病房床位价格管理办法》有关规定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" w:cs="Times New Roman"/>
          <w:sz w:val="32"/>
          <w:szCs w:val="32"/>
        </w:rPr>
        <w:t>同意你院重症监护病房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设置，</w:t>
      </w:r>
      <w:r>
        <w:rPr>
          <w:rFonts w:hint="eastAsia" w:ascii="Times New Roman" w:hAnsi="Times New Roman" w:eastAsia="仿宋" w:cs="Times New Roman"/>
          <w:sz w:val="32"/>
          <w:szCs w:val="32"/>
        </w:rPr>
        <w:t>具体设置及收费标准见附件。</w:t>
      </w:r>
    </w:p>
    <w:p w14:paraId="4106099F">
      <w:pPr>
        <w:ind w:firstLine="660"/>
        <w:jc w:val="left"/>
        <w:rPr>
          <w:rFonts w:ascii="仿宋" w:hAnsi="仿宋" w:eastAsia="仿宋"/>
          <w:sz w:val="32"/>
          <w:szCs w:val="32"/>
        </w:rPr>
      </w:pPr>
    </w:p>
    <w:p w14:paraId="2135B354">
      <w:pPr>
        <w:ind w:firstLine="660"/>
        <w:jc w:val="left"/>
        <w:rPr>
          <w:rFonts w:hint="eastAsia" w:ascii="仿宋" w:hAnsi="仿宋" w:eastAsia="仿宋"/>
          <w:sz w:val="32"/>
          <w:szCs w:val="32"/>
        </w:rPr>
      </w:pPr>
    </w:p>
    <w:p w14:paraId="73AA7E1E">
      <w:pPr>
        <w:ind w:firstLine="660"/>
        <w:jc w:val="left"/>
        <w:rPr>
          <w:rFonts w:hint="eastAsia" w:ascii="仿宋" w:hAnsi="仿宋" w:eastAsia="仿宋"/>
          <w:sz w:val="32"/>
          <w:szCs w:val="32"/>
        </w:rPr>
      </w:pPr>
    </w:p>
    <w:p w14:paraId="789B066D">
      <w:pPr>
        <w:ind w:firstLine="66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淮安市医疗保障局           淮安市卫生健康委员会</w:t>
      </w:r>
    </w:p>
    <w:p w14:paraId="3E1E083B">
      <w:pPr>
        <w:ind w:firstLine="660"/>
        <w:jc w:val="righ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24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default" w:ascii="仿宋" w:hAnsi="仿宋" w:eastAsia="仿宋"/>
          <w:sz w:val="32"/>
          <w:szCs w:val="32"/>
          <w:lang w:val="en-US"/>
        </w:rPr>
        <w:t>8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default" w:ascii="仿宋" w:hAnsi="仿宋" w:eastAsia="仿宋"/>
          <w:sz w:val="32"/>
          <w:szCs w:val="32"/>
          <w:lang w:val="en-US"/>
        </w:rPr>
        <w:t>13</w:t>
      </w:r>
      <w:r>
        <w:rPr>
          <w:rFonts w:ascii="仿宋" w:hAnsi="仿宋" w:eastAsia="仿宋"/>
          <w:sz w:val="32"/>
          <w:szCs w:val="32"/>
        </w:rPr>
        <w:t>日</w:t>
      </w:r>
    </w:p>
    <w:p w14:paraId="389334B5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71501070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34518970">
      <w:pPr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（此件公开发布）</w:t>
      </w:r>
    </w:p>
    <w:p w14:paraId="24E666FD">
      <w:pPr>
        <w:spacing w:line="560" w:lineRule="exact"/>
        <w:ind w:firstLine="640"/>
        <w:jc w:val="left"/>
        <w:rPr>
          <w:rFonts w:hint="eastAsia" w:ascii="Times New Roman" w:hAnsi="Times New Roman" w:eastAsia="仿宋" w:cs="Times New Roman"/>
          <w:sz w:val="32"/>
          <w:szCs w:val="32"/>
        </w:rPr>
      </w:pPr>
    </w:p>
    <w:p w14:paraId="001BCE62">
      <w:pPr>
        <w:spacing w:line="560" w:lineRule="exact"/>
        <w:ind w:firstLine="640"/>
        <w:jc w:val="center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</w:p>
    <w:p w14:paraId="3AFB0575">
      <w:pPr>
        <w:spacing w:line="560" w:lineRule="exact"/>
        <w:ind w:firstLine="640"/>
        <w:jc w:val="center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</w:p>
    <w:p w14:paraId="0973B13F">
      <w:pPr>
        <w:spacing w:line="560" w:lineRule="exact"/>
        <w:ind w:firstLine="640"/>
        <w:jc w:val="center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</w:p>
    <w:p w14:paraId="19CAA339">
      <w:pPr>
        <w:spacing w:line="560" w:lineRule="exact"/>
        <w:ind w:firstLine="640"/>
        <w:jc w:val="center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</w:p>
    <w:p w14:paraId="15B5B848">
      <w:pPr>
        <w:spacing w:line="560" w:lineRule="exact"/>
        <w:ind w:firstLine="640"/>
        <w:jc w:val="center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</w:p>
    <w:p w14:paraId="06FD1344">
      <w:pPr>
        <w:spacing w:line="560" w:lineRule="exact"/>
        <w:ind w:firstLine="640"/>
        <w:jc w:val="center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淮安市第四人民医院重症监护病房</w:t>
      </w:r>
    </w:p>
    <w:p w14:paraId="7F24E9DE">
      <w:pPr>
        <w:spacing w:line="560" w:lineRule="exact"/>
        <w:ind w:firstLine="640"/>
        <w:jc w:val="center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床位设置及收费标准</w:t>
      </w:r>
    </w:p>
    <w:p w14:paraId="0CE8FA65">
      <w:pPr>
        <w:rPr>
          <w:rFonts w:hint="eastAsia" w:ascii="Times New Roman" w:hAnsi="Times New Roman" w:eastAsia="仿宋_GB2312" w:cs="Times New Roman"/>
          <w:sz w:val="32"/>
          <w:szCs w:val="32"/>
        </w:rPr>
      </w:pPr>
    </w:p>
    <w:tbl>
      <w:tblPr>
        <w:tblStyle w:val="2"/>
        <w:tblW w:w="5000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64"/>
        <w:gridCol w:w="1235"/>
        <w:gridCol w:w="1116"/>
        <w:gridCol w:w="666"/>
        <w:gridCol w:w="1767"/>
        <w:gridCol w:w="1295"/>
        <w:gridCol w:w="1193"/>
      </w:tblGrid>
      <w:tr w14:paraId="550602B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6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F99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病区分布</w:t>
            </w:r>
          </w:p>
        </w:tc>
        <w:tc>
          <w:tcPr>
            <w:tcW w:w="74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98E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楼层</w:t>
            </w:r>
          </w:p>
        </w:tc>
        <w:tc>
          <w:tcPr>
            <w:tcW w:w="66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71A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  <w:lang w:eastAsia="zh-CN"/>
              </w:rPr>
              <w:t>床位号</w:t>
            </w:r>
          </w:p>
        </w:tc>
        <w:tc>
          <w:tcPr>
            <w:tcW w:w="399" w:type="pct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41C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床位数</w:t>
            </w:r>
          </w:p>
        </w:tc>
        <w:tc>
          <w:tcPr>
            <w:tcW w:w="105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CCA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床位等级标准</w:t>
            </w:r>
          </w:p>
        </w:tc>
        <w:tc>
          <w:tcPr>
            <w:tcW w:w="77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7F2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核定收费标准（元/床日）</w:t>
            </w:r>
          </w:p>
        </w:tc>
        <w:tc>
          <w:tcPr>
            <w:tcW w:w="71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760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b/>
                <w:bCs/>
                <w:lang w:val="en-US" w:eastAsia="zh-CN" w:bidi="ar"/>
              </w:rPr>
              <w:t>使用面积（m</w:t>
            </w:r>
            <w:r>
              <w:rPr>
                <w:rStyle w:val="5"/>
                <w:b/>
                <w:bCs/>
                <w:lang w:val="en-US" w:eastAsia="zh-CN" w:bidi="ar"/>
              </w:rPr>
              <w:t>2</w:t>
            </w:r>
            <w:r>
              <w:rPr>
                <w:rStyle w:val="4"/>
                <w:b/>
                <w:bCs/>
                <w:lang w:val="en-US" w:eastAsia="zh-CN" w:bidi="ar"/>
              </w:rPr>
              <w:t>）</w:t>
            </w:r>
          </w:p>
        </w:tc>
      </w:tr>
      <w:tr w14:paraId="6F95BF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6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F85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肝病科603病区</w:t>
            </w:r>
          </w:p>
        </w:tc>
        <w:tc>
          <w:tcPr>
            <w:tcW w:w="74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47E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6号楼三楼</w:t>
            </w:r>
          </w:p>
        </w:tc>
        <w:tc>
          <w:tcPr>
            <w:tcW w:w="66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A3E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28、29、30</w:t>
            </w:r>
          </w:p>
        </w:tc>
        <w:tc>
          <w:tcPr>
            <w:tcW w:w="399" w:type="pct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042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5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CEC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重症监护病房床位费</w:t>
            </w:r>
          </w:p>
        </w:tc>
        <w:tc>
          <w:tcPr>
            <w:tcW w:w="77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6FC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71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CCE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>25</w:t>
            </w:r>
            <w:r>
              <w:rPr>
                <w:rStyle w:val="4"/>
                <w:lang w:val="en-US" w:eastAsia="zh-CN" w:bidi="ar"/>
              </w:rPr>
              <w:t>m</w:t>
            </w:r>
            <w:r>
              <w:rPr>
                <w:rStyle w:val="5"/>
                <w:lang w:val="en-US" w:eastAsia="zh-CN" w:bidi="ar"/>
              </w:rPr>
              <w:t>2</w:t>
            </w:r>
          </w:p>
        </w:tc>
      </w:tr>
      <w:tr w14:paraId="532F1A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</w:trPr>
        <w:tc>
          <w:tcPr>
            <w:tcW w:w="6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81D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感染科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701病区</w:t>
            </w:r>
          </w:p>
        </w:tc>
        <w:tc>
          <w:tcPr>
            <w:tcW w:w="74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9FF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7号楼一楼</w:t>
            </w:r>
          </w:p>
        </w:tc>
        <w:tc>
          <w:tcPr>
            <w:tcW w:w="66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5D2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28、29、30</w:t>
            </w:r>
          </w:p>
        </w:tc>
        <w:tc>
          <w:tcPr>
            <w:tcW w:w="399" w:type="pct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A08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5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3FD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重症监护病房床位费</w:t>
            </w:r>
          </w:p>
        </w:tc>
        <w:tc>
          <w:tcPr>
            <w:tcW w:w="77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9DB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71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857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>25</w:t>
            </w:r>
            <w:r>
              <w:rPr>
                <w:rStyle w:val="4"/>
                <w:lang w:val="en-US" w:eastAsia="zh-CN" w:bidi="ar"/>
              </w:rPr>
              <w:t>m</w:t>
            </w:r>
            <w:r>
              <w:rPr>
                <w:rStyle w:val="5"/>
                <w:lang w:val="en-US" w:eastAsia="zh-CN" w:bidi="ar"/>
              </w:rPr>
              <w:t>2</w:t>
            </w:r>
          </w:p>
        </w:tc>
      </w:tr>
      <w:tr w14:paraId="5BC98A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63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DD1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结核科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704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病区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B40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7号楼四楼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E1E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28、29、30</w:t>
            </w:r>
          </w:p>
        </w:tc>
        <w:tc>
          <w:tcPr>
            <w:tcW w:w="399" w:type="pct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FFC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89F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重症监护病房床位费</w:t>
            </w:r>
          </w:p>
        </w:tc>
        <w:tc>
          <w:tcPr>
            <w:tcW w:w="77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2D9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7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AEF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>25</w:t>
            </w:r>
            <w:r>
              <w:rPr>
                <w:rStyle w:val="4"/>
                <w:lang w:val="en-US" w:eastAsia="zh-CN" w:bidi="ar"/>
              </w:rPr>
              <w:t>m</w:t>
            </w:r>
            <w:r>
              <w:rPr>
                <w:rStyle w:val="5"/>
                <w:lang w:val="en-US" w:eastAsia="zh-CN" w:bidi="ar"/>
              </w:rPr>
              <w:t>2</w:t>
            </w:r>
          </w:p>
        </w:tc>
      </w:tr>
    </w:tbl>
    <w:p w14:paraId="33267ED9"/>
    <w:p w14:paraId="11A0DCE5"/>
    <w:p w14:paraId="1DAB5BC3"/>
    <w:p w14:paraId="69A61798"/>
    <w:p w14:paraId="3C8D4F2D"/>
    <w:p w14:paraId="5298B607"/>
    <w:p w14:paraId="7B4C77B8"/>
    <w:p w14:paraId="3EFE1243"/>
    <w:p w14:paraId="503EC3F2"/>
    <w:p w14:paraId="5D05DAED"/>
    <w:p w14:paraId="1B613FB6"/>
    <w:p w14:paraId="15811C28"/>
    <w:p w14:paraId="4693EECB"/>
    <w:p w14:paraId="70CD1D82"/>
    <w:p w14:paraId="30357F9D"/>
    <w:p w14:paraId="0C4C7122"/>
    <w:p w14:paraId="1A6C4452"/>
    <w:p w14:paraId="1C1741EA"/>
    <w:p w14:paraId="6480B889"/>
    <w:p w14:paraId="344EEE44"/>
    <w:p w14:paraId="0EEC358B">
      <w:pPr>
        <w:pBdr>
          <w:top w:val="single" w:color="auto" w:sz="4" w:space="1"/>
          <w:bottom w:val="single" w:color="auto" w:sz="4" w:space="1"/>
          <w:between w:val="single" w:color="auto" w:sz="4" w:space="1"/>
        </w:pBdr>
        <w:tabs>
          <w:tab w:val="left" w:pos="6038"/>
        </w:tabs>
        <w:ind w:firstLine="160" w:firstLineChars="50"/>
        <w:jc w:val="left"/>
      </w:pPr>
      <w:r>
        <w:rPr>
          <w:rFonts w:ascii="Times New Roman" w:hAnsi="Times New Roman" w:eastAsia="仿宋_GB2312"/>
          <w:sz w:val="32"/>
          <w:szCs w:val="32"/>
        </w:rPr>
        <w:t xml:space="preserve">淮安市医疗保障局办公室    </w:t>
      </w:r>
      <w:r>
        <w:rPr>
          <w:rFonts w:ascii="Times New Roman" w:hAnsi="Times New Roman"/>
          <w:sz w:val="30"/>
          <w:szCs w:val="30"/>
        </w:rPr>
        <w:t xml:space="preserve">  </w:t>
      </w:r>
      <w:r>
        <w:rPr>
          <w:rFonts w:hint="eastAsia" w:ascii="Times New Roman" w:hAnsi="Times New Roman"/>
          <w:sz w:val="30"/>
          <w:szCs w:val="30"/>
          <w:lang w:val="en-US" w:eastAsia="zh-CN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   </w:t>
      </w:r>
      <w:r>
        <w:rPr>
          <w:rFonts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13</w:t>
      </w:r>
      <w:r>
        <w:rPr>
          <w:rFonts w:ascii="Times New Roman" w:hAnsi="Times New Roman" w:eastAsia="仿宋_GB2312"/>
          <w:sz w:val="32"/>
          <w:szCs w:val="32"/>
        </w:rPr>
        <w:t>日印发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2F4C4FF4"/>
    <w:rsid w:val="3CD71856"/>
    <w:rsid w:val="3FFBE52B"/>
    <w:rsid w:val="4A1947CF"/>
    <w:rsid w:val="7F670346"/>
    <w:rsid w:val="7FBD8F00"/>
    <w:rsid w:val="7FFE15F2"/>
    <w:rsid w:val="ADFE13BC"/>
    <w:rsid w:val="BBFEE2C4"/>
    <w:rsid w:val="BF5F426B"/>
    <w:rsid w:val="F5ED3AAF"/>
    <w:rsid w:val="FDFF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366</Words>
  <Characters>410</Characters>
  <Lines>0</Lines>
  <Paragraphs>0</Paragraphs>
  <TotalTime>4</TotalTime>
  <ScaleCrop>false</ScaleCrop>
  <LinksUpToDate>false</LinksUpToDate>
  <CharactersWithSpaces>431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2018-07-12T15:11:00Z</dcterms:created>
  <dc:creator>d</dc:creator>
  <cp:lastModifiedBy>大潜小渔</cp:lastModifiedBy>
  <dcterms:modified xsi:type="dcterms:W3CDTF">2025-04-16T10:01:05Z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eyJoZGlkIjoiNTc3NzFmYWZiOWFkYzZiNjU0ZjE2YzJhMjI1ODNmMTYiLCJ1c2VySWQiOiI3NzExMDQwMzAifQ==</vt:lpwstr>
  </property>
  <property fmtid="{D5CDD505-2E9C-101B-9397-08002B2CF9AE}" pid="4" name="ICV">
    <vt:lpwstr>68541FC90B6B46899B86729D12999446_12</vt:lpwstr>
  </property>
</Properties>
</file>